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5C" w:rsidRPr="00AA1A9B" w:rsidRDefault="00D5155C" w:rsidP="007D0455">
      <w:pPr>
        <w:spacing w:line="240" w:lineRule="auto"/>
        <w:jc w:val="both"/>
        <w:rPr>
          <w:rFonts w:ascii="Trebuchet MS" w:eastAsia="Times New Roman" w:hAnsi="Trebuchet MS" w:cs="Times New Roman"/>
          <w:b/>
          <w:bCs/>
          <w:kern w:val="36"/>
          <w:sz w:val="24"/>
          <w:szCs w:val="24"/>
        </w:rPr>
      </w:pPr>
      <w:r w:rsidRPr="00AA1A9B">
        <w:rPr>
          <w:rFonts w:ascii="Trebuchet MS" w:eastAsia="Times New Roman" w:hAnsi="Trebuchet MS" w:cs="Times New Roman"/>
          <w:b/>
          <w:bCs/>
          <w:kern w:val="36"/>
          <w:sz w:val="24"/>
          <w:szCs w:val="24"/>
        </w:rPr>
        <w:t>Informare publică - Anun</w:t>
      </w:r>
      <w:r w:rsidRPr="00AA1A9B">
        <w:rPr>
          <w:rFonts w:ascii="Trebuchet MS" w:eastAsia="Times New Roman" w:hAnsi="Trebuchet MS" w:cs="Cambria Math"/>
          <w:b/>
          <w:bCs/>
          <w:kern w:val="36"/>
          <w:sz w:val="24"/>
          <w:szCs w:val="24"/>
        </w:rPr>
        <w:t>ț</w:t>
      </w:r>
      <w:r w:rsidRPr="00AA1A9B">
        <w:rPr>
          <w:rFonts w:ascii="Trebuchet MS" w:eastAsia="Times New Roman" w:hAnsi="Trebuchet MS" w:cs="Times New Roman"/>
          <w:b/>
          <w:bCs/>
          <w:kern w:val="36"/>
          <w:sz w:val="24"/>
          <w:szCs w:val="24"/>
        </w:rPr>
        <w:t xml:space="preserve"> de presă privind inten</w:t>
      </w:r>
      <w:r w:rsidRPr="00AA1A9B">
        <w:rPr>
          <w:rFonts w:ascii="Trebuchet MS" w:eastAsia="Times New Roman" w:hAnsi="Trebuchet MS" w:cs="Cambria Math"/>
          <w:b/>
          <w:bCs/>
          <w:kern w:val="36"/>
          <w:sz w:val="24"/>
          <w:szCs w:val="24"/>
        </w:rPr>
        <w:t>ț</w:t>
      </w:r>
      <w:r w:rsidRPr="00AA1A9B">
        <w:rPr>
          <w:rFonts w:ascii="Trebuchet MS" w:eastAsia="Times New Roman" w:hAnsi="Trebuchet MS" w:cs="Times New Roman"/>
          <w:b/>
          <w:bCs/>
          <w:kern w:val="36"/>
          <w:sz w:val="24"/>
          <w:szCs w:val="24"/>
        </w:rPr>
        <w:t>ia MUNICIPIULUI PASCANI de a implementa proiectul “</w:t>
      </w:r>
      <w:r w:rsidR="001834B7" w:rsidRPr="00AA1A9B">
        <w:rPr>
          <w:rFonts w:ascii="Trebuchet MS" w:eastAsia="Times New Roman" w:hAnsi="Trebuchet MS" w:cs="Times New Roman"/>
          <w:b/>
          <w:bCs/>
          <w:kern w:val="36"/>
          <w:sz w:val="24"/>
          <w:szCs w:val="24"/>
        </w:rPr>
        <w:t>REABILITA</w:t>
      </w:r>
      <w:r w:rsidR="003C0494" w:rsidRPr="00AA1A9B">
        <w:rPr>
          <w:rFonts w:ascii="Trebuchet MS" w:eastAsia="Times New Roman" w:hAnsi="Trebuchet MS" w:cs="Times New Roman"/>
          <w:b/>
          <w:bCs/>
          <w:kern w:val="36"/>
          <w:sz w:val="24"/>
          <w:szCs w:val="24"/>
        </w:rPr>
        <w:t>RE, CONSERVARE SI REVITALIZAREA PALATULUI CANTACUZINO-PASCANU SI A TERENULUI AFERENT</w:t>
      </w:r>
      <w:r w:rsidRPr="00AA1A9B">
        <w:rPr>
          <w:rFonts w:ascii="Trebuchet MS" w:eastAsia="Times New Roman" w:hAnsi="Trebuchet MS" w:cs="Times New Roman"/>
          <w:b/>
          <w:bCs/>
          <w:kern w:val="36"/>
          <w:sz w:val="24"/>
          <w:szCs w:val="24"/>
        </w:rPr>
        <w:t xml:space="preserve">” în cadrul Programului Operaţional Regional 2014-2020, Axa </w:t>
      </w:r>
      <w:r w:rsidR="00164557" w:rsidRPr="00AA1A9B">
        <w:rPr>
          <w:rFonts w:ascii="Trebuchet MS" w:eastAsia="Times New Roman" w:hAnsi="Trebuchet MS" w:cs="Times New Roman"/>
          <w:b/>
          <w:bCs/>
          <w:kern w:val="36"/>
          <w:sz w:val="24"/>
          <w:szCs w:val="24"/>
        </w:rPr>
        <w:t>prioritară 5</w:t>
      </w:r>
      <w:r w:rsidRPr="00AA1A9B">
        <w:rPr>
          <w:rFonts w:ascii="Trebuchet MS" w:eastAsia="Times New Roman" w:hAnsi="Trebuchet MS" w:cs="Times New Roman"/>
          <w:b/>
          <w:bCs/>
          <w:kern w:val="36"/>
          <w:sz w:val="24"/>
          <w:szCs w:val="24"/>
        </w:rPr>
        <w:t xml:space="preserve"> “Îmbunătăţirea mediului urban şi conservarea, protecţia şi valorificarea durabilă a patrimoniului cultural”</w:t>
      </w:r>
      <w:r w:rsidR="00164557" w:rsidRPr="00AA1A9B">
        <w:rPr>
          <w:rFonts w:ascii="Trebuchet MS" w:eastAsia="Times New Roman" w:hAnsi="Trebuchet MS" w:cs="Times New Roman"/>
          <w:b/>
          <w:bCs/>
          <w:kern w:val="36"/>
          <w:sz w:val="24"/>
          <w:szCs w:val="24"/>
        </w:rPr>
        <w:t>, Prioritatea de investiţii 5.1</w:t>
      </w:r>
      <w:r w:rsidRPr="00AA1A9B">
        <w:rPr>
          <w:rFonts w:ascii="Trebuchet MS" w:eastAsia="Times New Roman" w:hAnsi="Trebuchet MS" w:cs="Times New Roman"/>
          <w:b/>
          <w:bCs/>
          <w:kern w:val="36"/>
          <w:sz w:val="24"/>
          <w:szCs w:val="24"/>
        </w:rPr>
        <w:t xml:space="preserve"> “Conservarea, protejarea, promovarea şi dezvoltarea patrimoniului natural şi cultural”</w:t>
      </w:r>
    </w:p>
    <w:p w:rsidR="00D5155C" w:rsidRPr="00AA1A9B" w:rsidRDefault="00D5155C" w:rsidP="007D0455">
      <w:pPr>
        <w:spacing w:before="100" w:beforeAutospacing="1" w:after="100" w:afterAutospacing="1" w:line="240" w:lineRule="auto"/>
        <w:jc w:val="both"/>
        <w:rPr>
          <w:rFonts w:ascii="Trebuchet MS" w:eastAsia="Times New Roman" w:hAnsi="Trebuchet MS" w:cs="Times New Roman"/>
          <w:sz w:val="24"/>
          <w:szCs w:val="24"/>
        </w:rPr>
      </w:pPr>
      <w:r w:rsidRPr="00AA1A9B">
        <w:rPr>
          <w:rFonts w:ascii="Trebuchet MS" w:eastAsia="Times New Roman" w:hAnsi="Trebuchet MS" w:cs="Times New Roman"/>
          <w:sz w:val="24"/>
          <w:szCs w:val="24"/>
        </w:rPr>
        <w:t>Dată: 2</w:t>
      </w:r>
      <w:r w:rsidR="00733650" w:rsidRPr="00AA1A9B">
        <w:rPr>
          <w:rFonts w:ascii="Trebuchet MS" w:eastAsia="Times New Roman" w:hAnsi="Trebuchet MS" w:cs="Times New Roman"/>
          <w:sz w:val="24"/>
          <w:szCs w:val="24"/>
        </w:rPr>
        <w:t>3</w:t>
      </w:r>
      <w:r w:rsidRPr="00AA1A9B">
        <w:rPr>
          <w:rFonts w:ascii="Trebuchet MS" w:eastAsia="Times New Roman" w:hAnsi="Trebuchet MS" w:cs="Times New Roman"/>
          <w:sz w:val="24"/>
          <w:szCs w:val="24"/>
        </w:rPr>
        <w:t>.0</w:t>
      </w:r>
      <w:r w:rsidR="00733650" w:rsidRPr="00AA1A9B">
        <w:rPr>
          <w:rFonts w:ascii="Trebuchet MS" w:eastAsia="Times New Roman" w:hAnsi="Trebuchet MS" w:cs="Times New Roman"/>
          <w:sz w:val="24"/>
          <w:szCs w:val="24"/>
        </w:rPr>
        <w:t>8</w:t>
      </w:r>
      <w:r w:rsidRPr="00AA1A9B">
        <w:rPr>
          <w:rFonts w:ascii="Trebuchet MS" w:eastAsia="Times New Roman" w:hAnsi="Trebuchet MS" w:cs="Times New Roman"/>
          <w:sz w:val="24"/>
          <w:szCs w:val="24"/>
        </w:rPr>
        <w:t>.2016</w:t>
      </w:r>
    </w:p>
    <w:p w:rsidR="00D5155C" w:rsidRPr="00AA1A9B" w:rsidRDefault="00D5155C" w:rsidP="007D0455">
      <w:pPr>
        <w:spacing w:before="100" w:beforeAutospacing="1" w:after="100" w:afterAutospacing="1" w:line="240" w:lineRule="auto"/>
        <w:jc w:val="center"/>
        <w:rPr>
          <w:rFonts w:ascii="Trebuchet MS" w:eastAsia="Times New Roman" w:hAnsi="Trebuchet MS" w:cs="Times New Roman"/>
          <w:sz w:val="24"/>
          <w:szCs w:val="24"/>
        </w:rPr>
      </w:pPr>
      <w:r w:rsidRPr="00AA1A9B">
        <w:rPr>
          <w:rFonts w:ascii="Trebuchet MS" w:eastAsia="Times New Roman" w:hAnsi="Trebuchet MS" w:cs="Times New Roman"/>
          <w:b/>
          <w:bCs/>
          <w:sz w:val="24"/>
          <w:szCs w:val="24"/>
        </w:rPr>
        <w:t>Anunţ de presă</w:t>
      </w:r>
    </w:p>
    <w:p w:rsidR="000A76E1" w:rsidRPr="00AA1A9B" w:rsidRDefault="009E021F" w:rsidP="007D0455">
      <w:pPr>
        <w:spacing w:line="240" w:lineRule="auto"/>
        <w:jc w:val="both"/>
        <w:rPr>
          <w:rFonts w:ascii="Trebuchet MS" w:eastAsia="Times New Roman" w:hAnsi="Trebuchet MS" w:cs="Times New Roman"/>
          <w:sz w:val="24"/>
          <w:szCs w:val="24"/>
        </w:rPr>
      </w:pPr>
      <w:r w:rsidRPr="00AA1A9B">
        <w:rPr>
          <w:rFonts w:ascii="Trebuchet MS" w:eastAsia="Times New Roman" w:hAnsi="Trebuchet MS" w:cs="Times New Roman"/>
          <w:sz w:val="24"/>
          <w:szCs w:val="24"/>
        </w:rPr>
        <w:tab/>
      </w:r>
      <w:r w:rsidR="00D5155C" w:rsidRPr="00AA1A9B">
        <w:rPr>
          <w:rFonts w:ascii="Trebuchet MS" w:eastAsia="Times New Roman" w:hAnsi="Trebuchet MS" w:cs="Times New Roman"/>
          <w:sz w:val="24"/>
          <w:szCs w:val="24"/>
        </w:rPr>
        <w:t>Municipiul Pasc</w:t>
      </w:r>
      <w:r w:rsidR="00D42E04" w:rsidRPr="00AA1A9B">
        <w:rPr>
          <w:rFonts w:ascii="Trebuchet MS" w:eastAsia="Times New Roman" w:hAnsi="Trebuchet MS" w:cs="Times New Roman"/>
          <w:sz w:val="24"/>
          <w:szCs w:val="24"/>
        </w:rPr>
        <w:t>ani  intenţionează să implemente</w:t>
      </w:r>
      <w:r w:rsidR="00D5155C" w:rsidRPr="00AA1A9B">
        <w:rPr>
          <w:rFonts w:ascii="Trebuchet MS" w:eastAsia="Times New Roman" w:hAnsi="Trebuchet MS" w:cs="Times New Roman"/>
          <w:sz w:val="24"/>
          <w:szCs w:val="24"/>
        </w:rPr>
        <w:t xml:space="preserve">ze proiectul </w:t>
      </w:r>
      <w:r w:rsidR="00D5155C" w:rsidRPr="00AA1A9B">
        <w:rPr>
          <w:rFonts w:ascii="Trebuchet MS" w:eastAsia="Times New Roman" w:hAnsi="Trebuchet MS" w:cs="Times New Roman"/>
          <w:b/>
          <w:sz w:val="24"/>
          <w:szCs w:val="24"/>
        </w:rPr>
        <w:t>“</w:t>
      </w:r>
      <w:r w:rsidR="003C0494" w:rsidRPr="00AA1A9B">
        <w:rPr>
          <w:rFonts w:ascii="Trebuchet MS" w:eastAsia="Times New Roman" w:hAnsi="Trebuchet MS" w:cs="Times New Roman"/>
          <w:b/>
          <w:sz w:val="24"/>
          <w:szCs w:val="24"/>
        </w:rPr>
        <w:t>REABILITARE, CONSERVARE SI REVITALIZAREA PALATULUI CANTACUZINO-PASCANU SI A TERENULUI AFERENT</w:t>
      </w:r>
      <w:r w:rsidR="00D5155C" w:rsidRPr="00AA1A9B">
        <w:rPr>
          <w:rFonts w:ascii="Trebuchet MS" w:eastAsia="Times New Roman" w:hAnsi="Trebuchet MS" w:cs="Times New Roman"/>
          <w:sz w:val="24"/>
          <w:szCs w:val="24"/>
        </w:rPr>
        <w:t xml:space="preserve">” în cadrul </w:t>
      </w:r>
      <w:r w:rsidR="00D5155C" w:rsidRPr="00AA1A9B">
        <w:rPr>
          <w:rFonts w:ascii="Trebuchet MS" w:eastAsia="Times New Roman" w:hAnsi="Trebuchet MS" w:cs="Times New Roman"/>
          <w:b/>
          <w:bCs/>
          <w:sz w:val="24"/>
          <w:szCs w:val="24"/>
        </w:rPr>
        <w:t>Programului Operaţional Regional 2014-2020</w:t>
      </w:r>
      <w:r w:rsidR="00D5155C" w:rsidRPr="00AA1A9B">
        <w:rPr>
          <w:rFonts w:ascii="Trebuchet MS" w:eastAsia="Times New Roman" w:hAnsi="Trebuchet MS" w:cs="Times New Roman"/>
          <w:sz w:val="24"/>
          <w:szCs w:val="24"/>
        </w:rPr>
        <w:t>, Axa prioritară 5- “Îmbunătăţirea mediului urban şi conservarea, protecţia şi valorificarea durabilă a patrimoniului cultural”, Prioritatea de investiţii 5.1- “Conservarea, protejarea, promovarea şi dezvoltarea patrimoniului natural şi cultural”</w:t>
      </w:r>
      <w:r w:rsidR="00A3367E">
        <w:rPr>
          <w:rFonts w:ascii="Trebuchet MS" w:eastAsia="Times New Roman" w:hAnsi="Trebuchet MS" w:cs="Times New Roman"/>
          <w:sz w:val="24"/>
          <w:szCs w:val="24"/>
        </w:rPr>
        <w:t xml:space="preserve"> in valoare de 21.956.797,80 lei</w:t>
      </w:r>
      <w:r w:rsidR="00D5155C" w:rsidRPr="00AA1A9B">
        <w:rPr>
          <w:rFonts w:ascii="Trebuchet MS" w:eastAsia="Times New Roman" w:hAnsi="Trebuchet MS" w:cs="Times New Roman"/>
          <w:sz w:val="24"/>
          <w:szCs w:val="24"/>
        </w:rPr>
        <w:t>.</w:t>
      </w:r>
    </w:p>
    <w:p w:rsidR="0091760F" w:rsidRPr="00AA1A9B" w:rsidRDefault="00164557" w:rsidP="007D0455">
      <w:pPr>
        <w:spacing w:after="0" w:line="240" w:lineRule="auto"/>
        <w:ind w:firstLine="720"/>
        <w:jc w:val="both"/>
        <w:rPr>
          <w:rFonts w:ascii="Trebuchet MS" w:eastAsia="Times New Roman" w:hAnsi="Trebuchet MS" w:cs="Times New Roman"/>
          <w:sz w:val="24"/>
          <w:szCs w:val="24"/>
        </w:rPr>
      </w:pPr>
      <w:r w:rsidRPr="00AA1A9B">
        <w:rPr>
          <w:rFonts w:ascii="Trebuchet MS" w:eastAsia="Times New Roman" w:hAnsi="Trebuchet MS" w:cs="Times New Roman"/>
          <w:sz w:val="24"/>
          <w:szCs w:val="24"/>
        </w:rPr>
        <w:t>Palatul Cantacuzino-Paş</w:t>
      </w:r>
      <w:r w:rsidR="000A76E1" w:rsidRPr="00AA1A9B">
        <w:rPr>
          <w:rFonts w:ascii="Trebuchet MS" w:eastAsia="Times New Roman" w:hAnsi="Trebuchet MS" w:cs="Times New Roman"/>
          <w:sz w:val="24"/>
          <w:szCs w:val="24"/>
        </w:rPr>
        <w:t>canu este un monument istoric de importanță natională cuprins în Lista Monumentelor Istorice 2015, publicată în Monitorul Oficial, partea I, nr. 113 bis, 15.II.2016, cu nr. la pozitia 1446, cu număr de cod IS-II-m-A-04212, situat în municipiul Pașcani și datat la cca. 1650 și refăcut în sec. XVIII.</w:t>
      </w:r>
      <w:r w:rsidR="0091760F" w:rsidRPr="00AA1A9B">
        <w:rPr>
          <w:rFonts w:ascii="Trebuchet MS" w:hAnsi="Trebuchet MS" w:cs="Arial"/>
          <w:sz w:val="20"/>
          <w:szCs w:val="20"/>
        </w:rPr>
        <w:t xml:space="preserve"> </w:t>
      </w:r>
      <w:r w:rsidR="0091760F" w:rsidRPr="00AA1A9B">
        <w:rPr>
          <w:rFonts w:ascii="Trebuchet MS" w:eastAsia="Times New Roman" w:hAnsi="Trebuchet MS" w:cs="Times New Roman"/>
          <w:sz w:val="24"/>
          <w:szCs w:val="24"/>
        </w:rPr>
        <w:t>Imobilul se afla î</w:t>
      </w:r>
      <w:r w:rsidRPr="00AA1A9B">
        <w:rPr>
          <w:rFonts w:ascii="Trebuchet MS" w:eastAsia="Times New Roman" w:hAnsi="Trebuchet MS" w:cs="Times New Roman"/>
          <w:sz w:val="24"/>
          <w:szCs w:val="24"/>
        </w:rPr>
        <w:t>n proprietatea MUNICIPIULUI PAŞ</w:t>
      </w:r>
      <w:r w:rsidR="0091760F" w:rsidRPr="00AA1A9B">
        <w:rPr>
          <w:rFonts w:ascii="Trebuchet MS" w:eastAsia="Times New Roman" w:hAnsi="Trebuchet MS" w:cs="Times New Roman"/>
          <w:sz w:val="24"/>
          <w:szCs w:val="24"/>
        </w:rPr>
        <w:t>CANI conform actului de vanzare cumpărare autentificat sub nr. 1978 din 27 iunie 2013.</w:t>
      </w:r>
    </w:p>
    <w:p w:rsidR="0091760F" w:rsidRPr="00AA1A9B" w:rsidRDefault="0091760F" w:rsidP="007D0455">
      <w:pPr>
        <w:spacing w:after="0" w:line="240" w:lineRule="auto"/>
        <w:ind w:firstLine="720"/>
        <w:jc w:val="both"/>
        <w:rPr>
          <w:rFonts w:ascii="Trebuchet MS" w:eastAsia="Times New Roman" w:hAnsi="Trebuchet MS" w:cs="Times New Roman"/>
          <w:sz w:val="24"/>
          <w:szCs w:val="24"/>
        </w:rPr>
      </w:pPr>
      <w:r w:rsidRPr="00AA1A9B">
        <w:rPr>
          <w:rFonts w:ascii="Trebuchet MS" w:eastAsia="Times New Roman" w:hAnsi="Trebuchet MS" w:cs="Times New Roman"/>
          <w:sz w:val="24"/>
          <w:szCs w:val="24"/>
        </w:rPr>
        <w:t xml:space="preserve">Ansamblul de clădiri aparţinând Palatului Cantacuzino- Paşcanu este situat în partea de sud-est a zonei centrale a municipiului Paşcani, într-o zonă de parc ce se dezvoltă de-a-lungul cornişei ce mărgineşte zona centrală spre nord-est. </w:t>
      </w:r>
    </w:p>
    <w:p w:rsidR="000A76E1" w:rsidRPr="00AA1A9B" w:rsidRDefault="000A76E1" w:rsidP="007D0455">
      <w:pPr>
        <w:spacing w:after="0" w:line="240" w:lineRule="auto"/>
        <w:ind w:firstLine="720"/>
        <w:jc w:val="both"/>
        <w:rPr>
          <w:rFonts w:ascii="Trebuchet MS" w:eastAsia="Times New Roman" w:hAnsi="Trebuchet MS" w:cs="Times New Roman"/>
          <w:sz w:val="24"/>
          <w:szCs w:val="24"/>
        </w:rPr>
      </w:pPr>
    </w:p>
    <w:p w:rsidR="00D60FF9" w:rsidRPr="00AA1A9B" w:rsidRDefault="009E021F" w:rsidP="007D0455">
      <w:pPr>
        <w:spacing w:line="240" w:lineRule="auto"/>
        <w:jc w:val="both"/>
        <w:rPr>
          <w:rFonts w:ascii="Trebuchet MS" w:eastAsia="Times New Roman" w:hAnsi="Trebuchet MS" w:cs="Times New Roman"/>
          <w:sz w:val="24"/>
          <w:szCs w:val="24"/>
        </w:rPr>
      </w:pPr>
      <w:r w:rsidRPr="00AA1A9B">
        <w:rPr>
          <w:rFonts w:ascii="Trebuchet MS" w:eastAsia="Times New Roman" w:hAnsi="Trebuchet MS" w:cs="Times New Roman"/>
          <w:sz w:val="24"/>
          <w:szCs w:val="24"/>
        </w:rPr>
        <w:tab/>
      </w:r>
      <w:r w:rsidR="00D60FF9" w:rsidRPr="00AA1A9B">
        <w:rPr>
          <w:rFonts w:ascii="Trebuchet MS" w:eastAsia="Times New Roman" w:hAnsi="Trebuchet MS" w:cs="Times New Roman"/>
          <w:sz w:val="24"/>
          <w:szCs w:val="24"/>
        </w:rPr>
        <w:t>Proiectul recomandă o serie de intervenţii absolut necesare asupra monumentului, unele directe, cu rol de asigurare a integrităţii și stabilităţii constructiilor altele indirecte, cu rolul de a înlătura factorii care pun în pericol starea monumentului, intervenții care au drept scop inlăturarea unor lucrări anterioare neavenite. In acest scop se vor utiliza toate mijloacele moderne care stau la dispoziţia proiectanţilor și constructorilor, fără a schimba caracterul monumentelor și stilul arhitectonic. Toate intervenţiile ce vor fi întreprinse vor fi în spiritul regulilor restaurării și conservării monumentelor istorice.</w:t>
      </w:r>
    </w:p>
    <w:p w:rsidR="00D60FF9" w:rsidRPr="00AA1A9B" w:rsidRDefault="00CC2969" w:rsidP="007D0455">
      <w:pPr>
        <w:tabs>
          <w:tab w:val="left" w:pos="0"/>
        </w:tabs>
        <w:spacing w:after="0" w:line="240" w:lineRule="auto"/>
        <w:jc w:val="both"/>
        <w:rPr>
          <w:rFonts w:ascii="Trebuchet MS" w:eastAsia="Times New Roman" w:hAnsi="Trebuchet MS" w:cs="Times New Roman"/>
          <w:sz w:val="24"/>
          <w:szCs w:val="24"/>
        </w:rPr>
      </w:pPr>
      <w:r w:rsidRPr="00AA1A9B">
        <w:rPr>
          <w:rFonts w:ascii="Trebuchet MS" w:eastAsia="Times New Roman" w:hAnsi="Trebuchet MS" w:cs="Times New Roman"/>
          <w:sz w:val="24"/>
          <w:szCs w:val="24"/>
        </w:rPr>
        <w:t xml:space="preserve">Proiectul vizeaza </w:t>
      </w:r>
      <w:r w:rsidR="00D60FF9" w:rsidRPr="00AA1A9B">
        <w:rPr>
          <w:rFonts w:ascii="Trebuchet MS" w:eastAsia="Times New Roman" w:hAnsi="Trebuchet MS" w:cs="Times New Roman"/>
          <w:sz w:val="24"/>
          <w:szCs w:val="24"/>
        </w:rPr>
        <w:t>Cladirea C1</w:t>
      </w:r>
      <w:r w:rsidR="00AA1A9B">
        <w:rPr>
          <w:rFonts w:ascii="Trebuchet MS" w:eastAsia="Times New Roman" w:hAnsi="Trebuchet MS" w:cs="Times New Roman"/>
          <w:sz w:val="24"/>
          <w:szCs w:val="24"/>
        </w:rPr>
        <w:t xml:space="preserve"> – Palatul Cantacuzino-P</w:t>
      </w:r>
      <w:r w:rsidR="00AA1A9B" w:rsidRPr="00AA1A9B">
        <w:rPr>
          <w:rFonts w:ascii="Trebuchet MS" w:eastAsia="Times New Roman" w:hAnsi="Trebuchet MS" w:cs="Times New Roman"/>
          <w:sz w:val="24"/>
          <w:szCs w:val="24"/>
        </w:rPr>
        <w:t>a</w:t>
      </w:r>
      <w:r w:rsidR="007D0455" w:rsidRPr="00AA1A9B">
        <w:rPr>
          <w:rFonts w:ascii="Trebuchet MS" w:eastAsia="Times New Roman" w:hAnsi="Trebuchet MS" w:cs="Times New Roman"/>
          <w:sz w:val="24"/>
          <w:szCs w:val="24"/>
        </w:rPr>
        <w:t>ş</w:t>
      </w:r>
      <w:r w:rsidR="00D60FF9" w:rsidRPr="00AA1A9B">
        <w:rPr>
          <w:rFonts w:ascii="Trebuchet MS" w:eastAsia="Times New Roman" w:hAnsi="Trebuchet MS" w:cs="Times New Roman"/>
          <w:sz w:val="24"/>
          <w:szCs w:val="24"/>
        </w:rPr>
        <w:t>canu</w:t>
      </w:r>
      <w:r w:rsidRPr="00AA1A9B">
        <w:rPr>
          <w:rFonts w:ascii="Trebuchet MS" w:eastAsia="Times New Roman" w:hAnsi="Trebuchet MS" w:cs="Times New Roman"/>
          <w:sz w:val="24"/>
          <w:szCs w:val="24"/>
        </w:rPr>
        <w:t xml:space="preserve">, </w:t>
      </w:r>
      <w:r w:rsidR="00D60FF9" w:rsidRPr="00AA1A9B">
        <w:rPr>
          <w:rFonts w:ascii="Trebuchet MS" w:eastAsia="Times New Roman" w:hAnsi="Trebuchet MS" w:cs="Times New Roman"/>
          <w:sz w:val="24"/>
          <w:szCs w:val="24"/>
        </w:rPr>
        <w:t>Cladirea C2 – Cladirea anexa și porticul de legătură</w:t>
      </w:r>
      <w:r w:rsidRPr="00AA1A9B">
        <w:rPr>
          <w:rFonts w:ascii="Trebuchet MS" w:eastAsia="Times New Roman" w:hAnsi="Trebuchet MS" w:cs="Times New Roman"/>
          <w:sz w:val="24"/>
          <w:szCs w:val="24"/>
        </w:rPr>
        <w:t xml:space="preserve"> si a</w:t>
      </w:r>
      <w:r w:rsidR="00D60FF9" w:rsidRPr="00AA1A9B">
        <w:rPr>
          <w:rFonts w:ascii="Trebuchet MS" w:eastAsia="Times New Roman" w:hAnsi="Trebuchet MS" w:cs="Times New Roman"/>
          <w:sz w:val="24"/>
          <w:szCs w:val="24"/>
        </w:rPr>
        <w:t>menajarea terenului aferent</w:t>
      </w:r>
      <w:r w:rsidR="00164557" w:rsidRPr="00AA1A9B">
        <w:rPr>
          <w:rFonts w:ascii="Trebuchet MS" w:eastAsia="Times New Roman" w:hAnsi="Trebuchet MS" w:cs="Times New Roman"/>
          <w:sz w:val="24"/>
          <w:szCs w:val="24"/>
        </w:rPr>
        <w:t xml:space="preserve"> in vederea </w:t>
      </w:r>
      <w:r w:rsidR="00614FB7" w:rsidRPr="00AA1A9B">
        <w:rPr>
          <w:rFonts w:ascii="Trebuchet MS" w:eastAsia="Times New Roman" w:hAnsi="Trebuchet MS" w:cs="Times New Roman"/>
          <w:sz w:val="24"/>
          <w:szCs w:val="24"/>
        </w:rPr>
        <w:t>deschiderii</w:t>
      </w:r>
      <w:r w:rsidR="00164557" w:rsidRPr="00AA1A9B">
        <w:rPr>
          <w:rFonts w:ascii="Trebuchet MS" w:eastAsia="Times New Roman" w:hAnsi="Trebuchet MS" w:cs="Times New Roman"/>
          <w:sz w:val="24"/>
          <w:szCs w:val="24"/>
        </w:rPr>
        <w:t xml:space="preserve"> unui muzeu.</w:t>
      </w:r>
    </w:p>
    <w:p w:rsidR="00CC2969" w:rsidRPr="00AA1A9B" w:rsidRDefault="000A76E1" w:rsidP="007D0455">
      <w:pPr>
        <w:pStyle w:val="ListParagraph"/>
        <w:numPr>
          <w:ilvl w:val="0"/>
          <w:numId w:val="2"/>
        </w:numPr>
        <w:tabs>
          <w:tab w:val="left" w:pos="0"/>
          <w:tab w:val="left" w:pos="284"/>
        </w:tabs>
        <w:spacing w:after="0" w:line="240" w:lineRule="auto"/>
        <w:ind w:left="426" w:firstLine="0"/>
        <w:jc w:val="both"/>
        <w:rPr>
          <w:rFonts w:ascii="Trebuchet MS" w:eastAsia="Times New Roman" w:hAnsi="Trebuchet MS" w:cs="Times New Roman"/>
          <w:szCs w:val="24"/>
          <w:lang w:val="ro-RO"/>
        </w:rPr>
      </w:pPr>
      <w:r w:rsidRPr="00AA1A9B">
        <w:rPr>
          <w:rFonts w:ascii="Trebuchet MS" w:eastAsia="Times New Roman" w:hAnsi="Trebuchet MS" w:cs="Times New Roman"/>
          <w:szCs w:val="24"/>
          <w:lang w:val="ro-RO"/>
        </w:rPr>
        <w:t>Terenul pe care este construit monumentul este proprietatea Municipiului Paşcani, înscris în Cartea Funciara nr. 63384, număr cadastral 63384. Terenul în suprafaţă de 6920m2, are o formă neregulată, alungită după direcţia nord- vest sud-est.</w:t>
      </w:r>
    </w:p>
    <w:p w:rsidR="000A76E1" w:rsidRPr="00AA1A9B" w:rsidRDefault="00CC2969" w:rsidP="007D0455">
      <w:pPr>
        <w:pStyle w:val="ListParagraph"/>
        <w:numPr>
          <w:ilvl w:val="0"/>
          <w:numId w:val="2"/>
        </w:numPr>
        <w:tabs>
          <w:tab w:val="left" w:pos="0"/>
          <w:tab w:val="left" w:pos="284"/>
        </w:tabs>
        <w:spacing w:after="0" w:line="240" w:lineRule="auto"/>
        <w:ind w:left="426" w:firstLine="0"/>
        <w:jc w:val="both"/>
        <w:rPr>
          <w:rFonts w:ascii="Trebuchet MS" w:eastAsia="Times New Roman" w:hAnsi="Trebuchet MS" w:cs="Times New Roman"/>
          <w:szCs w:val="24"/>
          <w:lang w:val="ro-RO"/>
        </w:rPr>
      </w:pPr>
      <w:r w:rsidRPr="00AA1A9B">
        <w:rPr>
          <w:rFonts w:ascii="Trebuchet MS" w:eastAsia="Times New Roman" w:hAnsi="Trebuchet MS" w:cs="Times New Roman"/>
          <w:szCs w:val="24"/>
          <w:lang w:val="ro-RO"/>
        </w:rPr>
        <w:lastRenderedPageBreak/>
        <w:t xml:space="preserve"> Certificatul de Urbanism nr. 95 / 04.06.2014, emis de Primăria Municipiului Pașcani</w:t>
      </w:r>
    </w:p>
    <w:p w:rsidR="001D660B" w:rsidRPr="00AA1A9B" w:rsidRDefault="00164557" w:rsidP="007D0455">
      <w:pPr>
        <w:pStyle w:val="ListParagraph"/>
        <w:numPr>
          <w:ilvl w:val="0"/>
          <w:numId w:val="2"/>
        </w:numPr>
        <w:tabs>
          <w:tab w:val="left" w:pos="0"/>
          <w:tab w:val="left" w:pos="284"/>
        </w:tabs>
        <w:spacing w:after="0" w:line="240" w:lineRule="auto"/>
        <w:ind w:left="426" w:firstLine="0"/>
        <w:jc w:val="both"/>
        <w:rPr>
          <w:rFonts w:ascii="Trebuchet MS" w:eastAsia="Times New Roman" w:hAnsi="Trebuchet MS" w:cs="Times New Roman"/>
          <w:szCs w:val="24"/>
          <w:lang w:val="ro-RO"/>
        </w:rPr>
      </w:pPr>
      <w:r w:rsidRPr="00AA1A9B">
        <w:rPr>
          <w:rFonts w:ascii="Trebuchet MS" w:eastAsia="Times New Roman" w:hAnsi="Trebuchet MS" w:cs="Times New Roman"/>
          <w:szCs w:val="24"/>
          <w:lang w:val="ro-RO"/>
        </w:rPr>
        <w:t>S-a obţ</w:t>
      </w:r>
      <w:r w:rsidR="00CC2969" w:rsidRPr="00AA1A9B">
        <w:rPr>
          <w:rFonts w:ascii="Trebuchet MS" w:eastAsia="Times New Roman" w:hAnsi="Trebuchet MS" w:cs="Times New Roman"/>
          <w:szCs w:val="24"/>
          <w:lang w:val="ro-RO"/>
        </w:rPr>
        <w:t xml:space="preserve">inut avizul Ministerului Culturii (avizul Comisiei Naţionale a Monumentelor Istorice), nr.281/M/2016 din data de 19.08.2016, pentru faza DALI </w:t>
      </w:r>
    </w:p>
    <w:p w:rsidR="000A76E1" w:rsidRPr="00AA1A9B" w:rsidRDefault="000A76E1" w:rsidP="007D0455">
      <w:pPr>
        <w:pStyle w:val="ListParagraph"/>
        <w:numPr>
          <w:ilvl w:val="0"/>
          <w:numId w:val="2"/>
        </w:numPr>
        <w:tabs>
          <w:tab w:val="left" w:pos="0"/>
        </w:tabs>
        <w:spacing w:after="0" w:line="240" w:lineRule="auto"/>
        <w:jc w:val="both"/>
        <w:rPr>
          <w:rFonts w:ascii="Trebuchet MS" w:eastAsia="Times New Roman" w:hAnsi="Trebuchet MS" w:cs="Times New Roman"/>
          <w:szCs w:val="24"/>
          <w:lang w:val="ro-RO"/>
        </w:rPr>
      </w:pPr>
      <w:r w:rsidRPr="00AA1A9B">
        <w:rPr>
          <w:rFonts w:ascii="Trebuchet MS" w:eastAsia="Times New Roman" w:hAnsi="Trebuchet MS" w:cs="Times New Roman"/>
          <w:szCs w:val="24"/>
          <w:lang w:val="ro-RO"/>
        </w:rPr>
        <w:t>- dimensiunile:</w:t>
      </w:r>
    </w:p>
    <w:p w:rsidR="000A76E1" w:rsidRPr="00AA1A9B" w:rsidRDefault="000A76E1" w:rsidP="007D0455">
      <w:pPr>
        <w:pStyle w:val="ListParagraph"/>
        <w:tabs>
          <w:tab w:val="left" w:pos="0"/>
        </w:tabs>
        <w:spacing w:after="0" w:line="240" w:lineRule="auto"/>
        <w:jc w:val="both"/>
        <w:rPr>
          <w:rFonts w:ascii="Trebuchet MS" w:eastAsia="Times New Roman" w:hAnsi="Trebuchet MS" w:cs="Times New Roman"/>
          <w:szCs w:val="24"/>
          <w:lang w:val="ro-RO"/>
        </w:rPr>
      </w:pPr>
      <w:r w:rsidRPr="00AA1A9B">
        <w:rPr>
          <w:rFonts w:ascii="Trebuchet MS" w:eastAsia="Times New Roman" w:hAnsi="Trebuchet MS" w:cs="Times New Roman"/>
          <w:szCs w:val="24"/>
          <w:lang w:val="ro-RO"/>
        </w:rPr>
        <w:t>- regim de înăltime: Corp C1 (Spartial +P+E+Pod</w:t>
      </w:r>
      <w:r w:rsidR="00AA1A9B">
        <w:rPr>
          <w:rFonts w:ascii="Trebuchet MS" w:eastAsia="Times New Roman" w:hAnsi="Trebuchet MS" w:cs="Times New Roman"/>
          <w:szCs w:val="24"/>
          <w:lang w:val="ro-RO"/>
        </w:rPr>
        <w:t xml:space="preserve"> </w:t>
      </w:r>
      <w:r w:rsidRPr="00AA1A9B">
        <w:rPr>
          <w:rFonts w:ascii="Trebuchet MS" w:eastAsia="Times New Roman" w:hAnsi="Trebuchet MS" w:cs="Times New Roman"/>
          <w:szCs w:val="24"/>
          <w:lang w:val="ro-RO"/>
        </w:rPr>
        <w:t>amenajat); Corp C2 (S+P+E)</w:t>
      </w:r>
    </w:p>
    <w:p w:rsidR="000A76E1" w:rsidRPr="00AA1A9B" w:rsidRDefault="000A76E1" w:rsidP="007D0455">
      <w:pPr>
        <w:pStyle w:val="ListParagraph"/>
        <w:tabs>
          <w:tab w:val="left" w:pos="0"/>
        </w:tabs>
        <w:spacing w:after="0" w:line="240" w:lineRule="auto"/>
        <w:jc w:val="both"/>
        <w:rPr>
          <w:rFonts w:ascii="Trebuchet MS" w:eastAsia="Times New Roman" w:hAnsi="Trebuchet MS" w:cs="Times New Roman"/>
          <w:szCs w:val="24"/>
          <w:lang w:val="ro-RO"/>
        </w:rPr>
      </w:pPr>
      <w:r w:rsidRPr="00AA1A9B">
        <w:rPr>
          <w:rFonts w:ascii="Trebuchet MS" w:eastAsia="Times New Roman" w:hAnsi="Trebuchet MS" w:cs="Times New Roman"/>
          <w:szCs w:val="24"/>
          <w:lang w:val="ro-RO"/>
        </w:rPr>
        <w:t>- H</w:t>
      </w:r>
      <w:r w:rsidR="0038111D" w:rsidRPr="00AA1A9B">
        <w:rPr>
          <w:rFonts w:ascii="Trebuchet MS" w:eastAsia="Times New Roman" w:hAnsi="Trebuchet MS" w:cs="Times New Roman"/>
          <w:szCs w:val="24"/>
          <w:lang w:val="ro-RO"/>
        </w:rPr>
        <w:t>max</w:t>
      </w:r>
      <w:r w:rsidRPr="00AA1A9B">
        <w:rPr>
          <w:rFonts w:ascii="Trebuchet MS" w:eastAsia="Times New Roman" w:hAnsi="Trebuchet MS" w:cs="Times New Roman"/>
          <w:szCs w:val="24"/>
          <w:lang w:val="ro-RO"/>
        </w:rPr>
        <w:t xml:space="preserve">. </w:t>
      </w:r>
      <w:r w:rsidR="0038111D" w:rsidRPr="00AA1A9B">
        <w:rPr>
          <w:rFonts w:ascii="Trebuchet MS" w:eastAsia="Times New Roman" w:hAnsi="Trebuchet MS" w:cs="Times New Roman"/>
          <w:szCs w:val="24"/>
          <w:lang w:val="ro-RO"/>
        </w:rPr>
        <w:t>cornișă (streașină</w:t>
      </w:r>
      <w:r w:rsidRPr="00AA1A9B">
        <w:rPr>
          <w:rFonts w:ascii="Trebuchet MS" w:eastAsia="Times New Roman" w:hAnsi="Trebuchet MS" w:cs="Times New Roman"/>
          <w:szCs w:val="24"/>
          <w:lang w:val="ro-RO"/>
        </w:rPr>
        <w:t>) = +8.65 m; H</w:t>
      </w:r>
      <w:r w:rsidR="0038111D" w:rsidRPr="00AA1A9B">
        <w:rPr>
          <w:rFonts w:ascii="Trebuchet MS" w:eastAsia="Times New Roman" w:hAnsi="Trebuchet MS" w:cs="Times New Roman"/>
          <w:szCs w:val="24"/>
          <w:lang w:val="ro-RO"/>
        </w:rPr>
        <w:t>max</w:t>
      </w:r>
      <w:r w:rsidRPr="00AA1A9B">
        <w:rPr>
          <w:rFonts w:ascii="Trebuchet MS" w:eastAsia="Times New Roman" w:hAnsi="Trebuchet MS" w:cs="Times New Roman"/>
          <w:szCs w:val="24"/>
          <w:lang w:val="ro-RO"/>
        </w:rPr>
        <w:t xml:space="preserve">. </w:t>
      </w:r>
      <w:r w:rsidR="0038111D" w:rsidRPr="00AA1A9B">
        <w:rPr>
          <w:rFonts w:ascii="Trebuchet MS" w:eastAsia="Times New Roman" w:hAnsi="Trebuchet MS" w:cs="Times New Roman"/>
          <w:szCs w:val="24"/>
          <w:lang w:val="ro-RO"/>
        </w:rPr>
        <w:t>coama</w:t>
      </w:r>
      <w:r w:rsidRPr="00AA1A9B">
        <w:rPr>
          <w:rFonts w:ascii="Trebuchet MS" w:eastAsia="Times New Roman" w:hAnsi="Trebuchet MS" w:cs="Times New Roman"/>
          <w:szCs w:val="24"/>
          <w:lang w:val="ro-RO"/>
        </w:rPr>
        <w:t xml:space="preserve"> = +16.75 m (aferenta Corp C1)</w:t>
      </w:r>
    </w:p>
    <w:p w:rsidR="000A76E1" w:rsidRPr="00AA1A9B" w:rsidRDefault="000A76E1" w:rsidP="007D0455">
      <w:pPr>
        <w:pStyle w:val="ListParagraph"/>
        <w:tabs>
          <w:tab w:val="left" w:pos="0"/>
        </w:tabs>
        <w:spacing w:after="0" w:line="240" w:lineRule="auto"/>
        <w:jc w:val="both"/>
        <w:rPr>
          <w:rFonts w:ascii="Trebuchet MS" w:eastAsia="Times New Roman" w:hAnsi="Trebuchet MS" w:cs="Times New Roman"/>
          <w:szCs w:val="24"/>
          <w:lang w:val="ro-RO"/>
        </w:rPr>
      </w:pPr>
      <w:r w:rsidRPr="00AA1A9B">
        <w:rPr>
          <w:rFonts w:ascii="Trebuchet MS" w:eastAsia="Times New Roman" w:hAnsi="Trebuchet MS" w:cs="Times New Roman"/>
          <w:szCs w:val="24"/>
          <w:lang w:val="ro-RO"/>
        </w:rPr>
        <w:t xml:space="preserve">- suprafața construită totală C1+C2   -  Sc  = 770.70 mp; </w:t>
      </w:r>
    </w:p>
    <w:p w:rsidR="000A76E1" w:rsidRPr="00AA1A9B" w:rsidRDefault="000A76E1" w:rsidP="007D0455">
      <w:pPr>
        <w:pStyle w:val="ListParagraph"/>
        <w:tabs>
          <w:tab w:val="left" w:pos="0"/>
        </w:tabs>
        <w:spacing w:after="0" w:line="240" w:lineRule="auto"/>
        <w:jc w:val="both"/>
        <w:rPr>
          <w:rFonts w:ascii="Trebuchet MS" w:eastAsia="Times New Roman" w:hAnsi="Trebuchet MS" w:cs="Times New Roman"/>
          <w:szCs w:val="24"/>
          <w:lang w:val="ro-RO"/>
        </w:rPr>
      </w:pPr>
      <w:r w:rsidRPr="00AA1A9B">
        <w:rPr>
          <w:rFonts w:ascii="Trebuchet MS" w:eastAsia="Times New Roman" w:hAnsi="Trebuchet MS" w:cs="Times New Roman"/>
          <w:szCs w:val="24"/>
          <w:lang w:val="ro-RO"/>
        </w:rPr>
        <w:t xml:space="preserve">- suprafața desfășurată totală C1+C2 -  Sd = 2259.75 mp; </w:t>
      </w:r>
      <w:r w:rsidRPr="00AA1A9B">
        <w:rPr>
          <w:rFonts w:ascii="Trebuchet MS" w:eastAsia="Times New Roman" w:hAnsi="Trebuchet MS" w:cs="Times New Roman"/>
          <w:szCs w:val="24"/>
          <w:lang w:val="ro-RO"/>
        </w:rPr>
        <w:tab/>
      </w:r>
    </w:p>
    <w:p w:rsidR="000A76E1" w:rsidRPr="00AA1A9B" w:rsidRDefault="000A76E1" w:rsidP="007D0455">
      <w:pPr>
        <w:pStyle w:val="ListParagraph"/>
        <w:tabs>
          <w:tab w:val="left" w:pos="0"/>
        </w:tabs>
        <w:spacing w:after="0" w:line="240" w:lineRule="auto"/>
        <w:jc w:val="both"/>
        <w:rPr>
          <w:rFonts w:ascii="Trebuchet MS" w:eastAsia="Times New Roman" w:hAnsi="Trebuchet MS" w:cs="Times New Roman"/>
          <w:szCs w:val="24"/>
          <w:lang w:val="ro-RO"/>
        </w:rPr>
      </w:pPr>
      <w:r w:rsidRPr="00AA1A9B">
        <w:rPr>
          <w:rFonts w:ascii="Trebuchet MS" w:eastAsia="Times New Roman" w:hAnsi="Trebuchet MS" w:cs="Times New Roman"/>
          <w:szCs w:val="24"/>
          <w:lang w:val="ro-RO"/>
        </w:rPr>
        <w:t>- suprafața utilă totală C1+C2            -  Su = 1354.62 mp;</w:t>
      </w:r>
    </w:p>
    <w:p w:rsidR="00286A8F" w:rsidRPr="00AA1A9B" w:rsidRDefault="00286A8F" w:rsidP="007D0455">
      <w:pPr>
        <w:pStyle w:val="ListParagraph"/>
        <w:tabs>
          <w:tab w:val="left" w:pos="0"/>
        </w:tabs>
        <w:spacing w:after="0" w:line="240" w:lineRule="auto"/>
        <w:jc w:val="both"/>
        <w:rPr>
          <w:rFonts w:ascii="Trebuchet MS" w:eastAsia="Times New Roman" w:hAnsi="Trebuchet MS" w:cs="Times New Roman"/>
          <w:szCs w:val="24"/>
          <w:lang w:val="ro-RO"/>
        </w:rPr>
      </w:pPr>
    </w:p>
    <w:p w:rsidR="00286A8F" w:rsidRPr="00AA1A9B" w:rsidRDefault="00286A8F" w:rsidP="007D0455">
      <w:pPr>
        <w:tabs>
          <w:tab w:val="left" w:pos="0"/>
          <w:tab w:val="left" w:pos="360"/>
        </w:tabs>
        <w:spacing w:after="0" w:line="240" w:lineRule="auto"/>
        <w:jc w:val="both"/>
        <w:rPr>
          <w:rFonts w:ascii="Trebuchet MS" w:eastAsia="Times New Roman" w:hAnsi="Trebuchet MS" w:cs="Times New Roman"/>
          <w:sz w:val="24"/>
          <w:szCs w:val="24"/>
        </w:rPr>
      </w:pPr>
      <w:r w:rsidRPr="00AA1A9B">
        <w:rPr>
          <w:rFonts w:ascii="Trebuchet MS" w:eastAsia="Times New Roman" w:hAnsi="Trebuchet MS" w:cs="Times New Roman"/>
          <w:sz w:val="24"/>
          <w:szCs w:val="24"/>
        </w:rPr>
        <w:tab/>
        <w:t>Spațiile adiacente vor conferi monumentului istoric o detentă adecvată, asigurându-i un cadru ambiental dimensionat la scara obiectului; se vor reamenaja aleile şi circulațiile, se vor planta o serie de arbori și arbuşti, gard-viu şi specii de flori perene. Se vor realiza: o fântana arteziana şi un bazin decorativ, spații de odihnă, un foișor, pergole şi se va pune accent pe iluminatul arhitectural exterior.</w:t>
      </w:r>
    </w:p>
    <w:p w:rsidR="00286A8F" w:rsidRPr="00AA1A9B" w:rsidRDefault="00286A8F" w:rsidP="007D0455">
      <w:pPr>
        <w:tabs>
          <w:tab w:val="left" w:pos="0"/>
          <w:tab w:val="left" w:pos="360"/>
        </w:tabs>
        <w:spacing w:after="0" w:line="240" w:lineRule="auto"/>
        <w:jc w:val="both"/>
        <w:rPr>
          <w:rFonts w:ascii="Trebuchet MS" w:eastAsia="Times New Roman" w:hAnsi="Trebuchet MS" w:cs="Times New Roman"/>
          <w:sz w:val="24"/>
          <w:szCs w:val="24"/>
        </w:rPr>
      </w:pPr>
    </w:p>
    <w:p w:rsidR="00286A8F" w:rsidRPr="00AA1A9B" w:rsidRDefault="00286A8F" w:rsidP="007D0455">
      <w:pPr>
        <w:tabs>
          <w:tab w:val="left" w:pos="0"/>
          <w:tab w:val="left" w:pos="360"/>
        </w:tabs>
        <w:spacing w:after="0" w:line="240" w:lineRule="auto"/>
        <w:jc w:val="both"/>
        <w:rPr>
          <w:rFonts w:ascii="Trebuchet MS" w:eastAsia="Times New Roman" w:hAnsi="Trebuchet MS" w:cs="Times New Roman"/>
          <w:sz w:val="24"/>
          <w:szCs w:val="24"/>
        </w:rPr>
      </w:pPr>
    </w:p>
    <w:p w:rsidR="00286A8F" w:rsidRPr="00AA1A9B" w:rsidRDefault="00286A8F" w:rsidP="007D0455">
      <w:pPr>
        <w:pStyle w:val="ListParagraph"/>
        <w:tabs>
          <w:tab w:val="left" w:pos="0"/>
        </w:tabs>
        <w:spacing w:after="0" w:line="240" w:lineRule="auto"/>
        <w:jc w:val="both"/>
        <w:rPr>
          <w:rFonts w:ascii="Trebuchet MS" w:eastAsia="Times New Roman" w:hAnsi="Trebuchet MS" w:cs="Times New Roman"/>
          <w:szCs w:val="24"/>
          <w:lang w:val="ro-RO"/>
        </w:rPr>
      </w:pPr>
    </w:p>
    <w:p w:rsidR="000A76E1" w:rsidRPr="00AA1A9B" w:rsidRDefault="000A76E1" w:rsidP="007D0455">
      <w:pPr>
        <w:spacing w:line="240" w:lineRule="auto"/>
        <w:jc w:val="both"/>
        <w:rPr>
          <w:rFonts w:ascii="Trebuchet MS" w:hAnsi="Trebuchet MS"/>
        </w:rPr>
      </w:pPr>
    </w:p>
    <w:sectPr w:rsidR="000A76E1" w:rsidRPr="00AA1A9B" w:rsidSect="001D66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930D6"/>
    <w:multiLevelType w:val="hybridMultilevel"/>
    <w:tmpl w:val="A27290F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6D67C9"/>
    <w:multiLevelType w:val="hybridMultilevel"/>
    <w:tmpl w:val="CD0AB434"/>
    <w:lvl w:ilvl="0" w:tplc="04090005">
      <w:start w:val="1"/>
      <w:numFmt w:val="bullet"/>
      <w:lvlText w:val=""/>
      <w:lvlJc w:val="left"/>
      <w:pPr>
        <w:ind w:left="720" w:hanging="360"/>
      </w:pPr>
      <w:rPr>
        <w:rFonts w:ascii="Wingdings" w:hAnsi="Wingdings" w:hint="default"/>
        <w:b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155C"/>
    <w:rsid w:val="000A76E1"/>
    <w:rsid w:val="00164557"/>
    <w:rsid w:val="00165CB9"/>
    <w:rsid w:val="001834B7"/>
    <w:rsid w:val="001D660B"/>
    <w:rsid w:val="00286A8F"/>
    <w:rsid w:val="00345337"/>
    <w:rsid w:val="0038111D"/>
    <w:rsid w:val="003C0494"/>
    <w:rsid w:val="00453FB4"/>
    <w:rsid w:val="0048577D"/>
    <w:rsid w:val="004F3117"/>
    <w:rsid w:val="004F7F3A"/>
    <w:rsid w:val="00614FB7"/>
    <w:rsid w:val="00733650"/>
    <w:rsid w:val="007D0455"/>
    <w:rsid w:val="0091760F"/>
    <w:rsid w:val="00930B6C"/>
    <w:rsid w:val="009E021F"/>
    <w:rsid w:val="00A3367E"/>
    <w:rsid w:val="00AA1A9B"/>
    <w:rsid w:val="00C1587A"/>
    <w:rsid w:val="00CC2969"/>
    <w:rsid w:val="00CD5E68"/>
    <w:rsid w:val="00CE23CB"/>
    <w:rsid w:val="00D27A80"/>
    <w:rsid w:val="00D42E04"/>
    <w:rsid w:val="00D44D8D"/>
    <w:rsid w:val="00D5155C"/>
    <w:rsid w:val="00D60FF9"/>
    <w:rsid w:val="00D64990"/>
    <w:rsid w:val="00DC4CCB"/>
    <w:rsid w:val="00E22162"/>
    <w:rsid w:val="00E35983"/>
    <w:rsid w:val="00F17D32"/>
    <w:rsid w:val="00FA0D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60B"/>
    <w:rPr>
      <w:lang w:val="ro-RO"/>
    </w:rPr>
  </w:style>
  <w:style w:type="paragraph" w:styleId="Heading1">
    <w:name w:val="heading 1"/>
    <w:basedOn w:val="Normal"/>
    <w:link w:val="Heading1Char"/>
    <w:uiPriority w:val="9"/>
    <w:qFormat/>
    <w:rsid w:val="00D5155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55C"/>
    <w:rPr>
      <w:rFonts w:ascii="Times New Roman" w:eastAsia="Times New Roman" w:hAnsi="Times New Roman" w:cs="Times New Roman"/>
      <w:b/>
      <w:bCs/>
      <w:kern w:val="36"/>
      <w:sz w:val="48"/>
      <w:szCs w:val="48"/>
    </w:rPr>
  </w:style>
  <w:style w:type="paragraph" w:customStyle="1" w:styleId="date">
    <w:name w:val="date"/>
    <w:basedOn w:val="Normal"/>
    <w:rsid w:val="00D5155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D515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5155C"/>
    <w:rPr>
      <w:i/>
      <w:iCs/>
    </w:rPr>
  </w:style>
  <w:style w:type="character" w:styleId="Hyperlink">
    <w:name w:val="Hyperlink"/>
    <w:basedOn w:val="DefaultParagraphFont"/>
    <w:uiPriority w:val="99"/>
    <w:semiHidden/>
    <w:unhideWhenUsed/>
    <w:rsid w:val="00D5155C"/>
    <w:rPr>
      <w:color w:val="0000FF"/>
      <w:u w:val="single"/>
    </w:rPr>
  </w:style>
  <w:style w:type="paragraph" w:styleId="ListParagraph">
    <w:name w:val="List Paragraph"/>
    <w:basedOn w:val="Normal"/>
    <w:uiPriority w:val="34"/>
    <w:qFormat/>
    <w:rsid w:val="00D60FF9"/>
    <w:pPr>
      <w:ind w:left="720"/>
      <w:contextualSpacing/>
    </w:pPr>
    <w:rPr>
      <w:rFonts w:ascii="Arial" w:hAnsi="Arial"/>
      <w:sz w:val="24"/>
      <w:lang w:val="en-US"/>
    </w:rPr>
  </w:style>
</w:styles>
</file>

<file path=word/webSettings.xml><?xml version="1.0" encoding="utf-8"?>
<w:webSettings xmlns:r="http://schemas.openxmlformats.org/officeDocument/2006/relationships" xmlns:w="http://schemas.openxmlformats.org/wordprocessingml/2006/main">
  <w:divs>
    <w:div w:id="96180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dc:creator>
  <cp:lastModifiedBy>LectorCurs</cp:lastModifiedBy>
  <cp:revision>17</cp:revision>
  <cp:lastPrinted>2016-08-23T08:02:00Z</cp:lastPrinted>
  <dcterms:created xsi:type="dcterms:W3CDTF">2016-08-23T07:21:00Z</dcterms:created>
  <dcterms:modified xsi:type="dcterms:W3CDTF">2016-08-23T10:55:00Z</dcterms:modified>
</cp:coreProperties>
</file>